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6D" w:rsidRDefault="00933A6D" w:rsidP="00933A6D">
      <w:pPr>
        <w:shd w:val="clear" w:color="auto" w:fill="FFFFFF"/>
        <w:spacing w:before="120" w:after="161" w:line="480" w:lineRule="atLeast"/>
        <w:outlineLvl w:val="0"/>
        <w:rPr>
          <w:rFonts w:ascii="Times New Roman" w:eastAsia="Times New Roman" w:hAnsi="Times New Roman"/>
          <w:color w:val="333333"/>
          <w:kern w:val="36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color w:val="333333"/>
          <w:kern w:val="36"/>
          <w:sz w:val="24"/>
          <w:szCs w:val="24"/>
          <w:lang w:eastAsia="ru-RU"/>
        </w:rPr>
        <w:t>Тест «Источники права». Вариант №1.</w:t>
      </w:r>
    </w:p>
    <w:bookmarkEnd w:id="0"/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 xml:space="preserve">1. Нормы права, в отличие от норм морали: 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1) регулируют общественные отношения 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2) обеспечиваются силой общественного мнения 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3) выражаются в официальной форме 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4) опираются на авторитет 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 xml:space="preserve">2. Конституция как Основной Закон государства характеризуется тем, что: 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1) положения, включаемые в нее, не могут быть изменены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2) они принимаются парламентом страны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3) ей должны соответствовать все нормативные акты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4) она детально определяет нормы всех отраслей права 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 xml:space="preserve">3. Первой формой выражения права был (-ла): 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1) судебный прецедент 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2) нормативно-правовой акт 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3) правовой обычай 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4) правовая доктрина 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 xml:space="preserve">4. Главным источником семейного права является: 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1) Конвенция о правах ребенка 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2) Конституция РФ 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3) Семейный кодекс 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4) Гражданский кодекс 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 xml:space="preserve">5. Верны ли следующие утверждения о правовых актах? 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А. Одним из признаков нормативного правового акта является письменная форма. 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Б. Законы отличаются от подзаконных нормативных правовых актов тем, что принимаются судебными органами власти. 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1) верно только А 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2) верно только Б 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3) верны оба суждения 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4) оба суждения неверны 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 xml:space="preserve">6 . Ни один закон и подзаконный акт РФ не может: 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1) противоречить Конституции РФ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2) вступить в законную силу без решения Конституционного суда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3) вступить в законную силу без указа Президента РФ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4) противоречить постановлениям Правительства РФ 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>7. Исключительным признаком федерального закона как источника права в РФ является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1) принимается Федеральным Собранием РФ 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2) не должен противоречить Конституции РФ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3) обязателен к исполнению на территории РФ 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4) принимается на основании указа Президента РФ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 xml:space="preserve"> 8.Всеобщая декларация прав человека, принятая Генеральной Ассамблеей ООН в 1948 г., является примером 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1) договора с нормативным содержанием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2) нормативно-правового акта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3) административного прецедента 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4) нормы делового обыкновения 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 xml:space="preserve">9. Какова правильная последовательность принятия закона в РФ? 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1) предложение закона Правительством - рассмотрение его Президентом - утверждение в Федеральном Собрании - опубликование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2) принятие законопроекта Государственной Думой - одобрение Советом Федерации - подписание Президентом - опубликование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3) предложение закона Президентом -утверждение Правительством - подписание главами палат Федерального Собрания - опубликование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4) рассмотрение законопроекта Президентом - обсуждение в Федеральном Собрании - подписание Правительством -опубликование 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 xml:space="preserve">10. Найдите понятие, которое является обобщающим для всех остальных понятий представленного ниже ряда. Запишите это слово (словосочетание). 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Судебный прецедент, обычное право, источники права, нормативно-правовой акт, международные правовые акты. 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 xml:space="preserve">11. Ниже приведен ряд характеристик. Все они, за исключением двух, относятся к понятию «правовая норма». 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1) установлена государством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2) имеет письменную форму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3) представление о добре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4) содержит в нормативно-правовых актах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5) внутреннее побуждение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6) охраняется и защищается государством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7) регулятор общественных отношений 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 xml:space="preserve">12. Ниже приведён ряд терминов. Все они, за исключением двух, относятся к источникам права. 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1) правовой статус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2) конституция страны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3) правовой обычай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4) постановления правительства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5) закон</w:t>
      </w:r>
    </w:p>
    <w:p w:rsidR="00933A6D" w:rsidRDefault="00933A6D" w:rsidP="00933A6D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6) политическое участие</w:t>
      </w:r>
    </w:p>
    <w:p w:rsidR="007D77F1" w:rsidRDefault="007D77F1"/>
    <w:sectPr w:rsidR="007D7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BE"/>
    <w:rsid w:val="005370BE"/>
    <w:rsid w:val="007D77F1"/>
    <w:rsid w:val="0093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B3580-4386-4A75-ABDE-E7EFDE83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A6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ubrskirill@gmail.com</dc:creator>
  <cp:keywords/>
  <dc:description/>
  <cp:lastModifiedBy>ubrskirill@gmail.com</cp:lastModifiedBy>
  <cp:revision>3</cp:revision>
  <dcterms:created xsi:type="dcterms:W3CDTF">2020-05-06T17:47:00Z</dcterms:created>
  <dcterms:modified xsi:type="dcterms:W3CDTF">2020-05-06T17:47:00Z</dcterms:modified>
</cp:coreProperties>
</file>